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83" w:rsidRDefault="00AF3283" w:rsidP="00AF3283">
      <w:pPr>
        <w:spacing w:line="0" w:lineRule="atLeast"/>
        <w:contextualSpacing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1 сентября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-Д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ень знаний</w:t>
      </w:r>
    </w:p>
    <w:p w:rsidR="00AF3283" w:rsidRPr="00AF3283" w:rsidRDefault="00AF3283" w:rsidP="00AF3283">
      <w:pPr>
        <w:spacing w:line="0" w:lineRule="atLeast"/>
        <w:contextualSpacing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B22E60" w:rsidRPr="00B22E60" w:rsidRDefault="00B22E60" w:rsidP="00B22E60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2E60">
        <w:rPr>
          <w:rFonts w:ascii="Times New Roman" w:hAnsi="Times New Roman" w:cs="Times New Roman"/>
          <w:b/>
          <w:bCs/>
          <w:sz w:val="32"/>
          <w:szCs w:val="32"/>
        </w:rPr>
        <w:t>Выбираем школьные принадлежности правильно!</w:t>
      </w:r>
    </w:p>
    <w:p w:rsidR="00B22E60" w:rsidRPr="00AF3283" w:rsidRDefault="005C1BDE" w:rsidP="00EE7C23">
      <w:pPr>
        <w:spacing w:line="0" w:lineRule="atLeast"/>
        <w:contextualSpacing/>
        <w:jc w:val="both"/>
        <w:rPr>
          <w:sz w:val="16"/>
          <w:szCs w:val="16"/>
        </w:rPr>
      </w:pPr>
      <w:r>
        <w:t xml:space="preserve">  </w:t>
      </w:r>
    </w:p>
    <w:p w:rsidR="00793E37" w:rsidRPr="00EE7C23" w:rsidRDefault="005C1BDE" w:rsidP="00EE7C23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F3283">
        <w:t xml:space="preserve">  </w:t>
      </w:r>
      <w:r>
        <w:t xml:space="preserve"> </w:t>
      </w:r>
      <w:r w:rsidRPr="00EE7C23">
        <w:rPr>
          <w:rFonts w:ascii="Times New Roman" w:hAnsi="Times New Roman" w:cs="Times New Roman"/>
          <w:sz w:val="24"/>
          <w:szCs w:val="24"/>
        </w:rPr>
        <w:t>Подготовка к новому учебному году – ответственный и важный этап в жизни учащихся и их родителей.</w:t>
      </w:r>
      <w:r w:rsidR="00111196" w:rsidRPr="00EE7C23">
        <w:rPr>
          <w:rFonts w:ascii="Times New Roman" w:hAnsi="Times New Roman" w:cs="Times New Roman"/>
          <w:sz w:val="24"/>
          <w:szCs w:val="24"/>
        </w:rPr>
        <w:t xml:space="preserve"> </w:t>
      </w:r>
      <w:r w:rsidR="00793E37" w:rsidRPr="00EE7C23">
        <w:rPr>
          <w:rFonts w:ascii="Times New Roman" w:hAnsi="Times New Roman" w:cs="Times New Roman"/>
          <w:sz w:val="24"/>
          <w:szCs w:val="24"/>
        </w:rPr>
        <w:t>Учителя разрабатывают планы уроков, ученики начинают готовиться к урокам, а у родителей встает вопрос приобретения школьно-письменных принадлежностей для своих детей, правильный выбор которых позволит ребенку безопасно и комфортно использовать их в процессе обучения.</w:t>
      </w:r>
    </w:p>
    <w:p w:rsidR="00C71863" w:rsidRPr="00EE7C23" w:rsidRDefault="00EE7C23" w:rsidP="00EE7C23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93E37" w:rsidRPr="00EE7C23">
        <w:rPr>
          <w:rFonts w:ascii="Times New Roman" w:hAnsi="Times New Roman" w:cs="Times New Roman"/>
          <w:sz w:val="24"/>
          <w:szCs w:val="24"/>
        </w:rPr>
        <w:t>К школьно-письменным принадлежностям относятся: принадлежности для письма, рисования, черчения</w:t>
      </w:r>
      <w:r w:rsidRPr="00EE7C23">
        <w:rPr>
          <w:rFonts w:ascii="Times New Roman" w:hAnsi="Times New Roman" w:cs="Times New Roman"/>
          <w:sz w:val="24"/>
          <w:szCs w:val="24"/>
        </w:rPr>
        <w:t xml:space="preserve"> (ручки, маркеры, линейки, карандаши, резинки канцелярские, тетради, дневники, кисти и другие аналогичные изделия, заявленные изготовителем как предназначенные для детей и подростков).</w:t>
      </w:r>
      <w:proofErr w:type="gramEnd"/>
    </w:p>
    <w:p w:rsidR="00EE7C23" w:rsidRPr="00EE7C23" w:rsidRDefault="00EE7C23" w:rsidP="00EE7C23">
      <w:pPr>
        <w:spacing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На что обратить внимание при выборе школьно-письменных принадлежностей?</w:t>
      </w:r>
    </w:p>
    <w:p w:rsidR="00EE7C23" w:rsidRP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* Особое внимание уделяйте маркировке! </w:t>
      </w:r>
      <w:proofErr w:type="gramStart"/>
      <w:r w:rsidRPr="00EE7C23">
        <w:rPr>
          <w:rFonts w:ascii="Times New Roman" w:hAnsi="Times New Roman" w:cs="Times New Roman"/>
          <w:sz w:val="24"/>
          <w:szCs w:val="24"/>
        </w:rPr>
        <w:t>Она наносится на изделие (этикетку, упаковку, листок-вкладыш и т.д.), и обязательно должна содержать следующую информацию на русском языке: наименование страны, где изготовлена продукция; наименование и местонахождение изготовителя (уполномоченного изготовителем лица), импортера, дистрибьютора; наименование и вид (назначение) изделия; дата изготовления; единый знак обращения на рынке; срок службы продукции (при необходимости);</w:t>
      </w:r>
      <w:proofErr w:type="gramEnd"/>
      <w:r w:rsidRPr="00EE7C23">
        <w:rPr>
          <w:rFonts w:ascii="Times New Roman" w:hAnsi="Times New Roman" w:cs="Times New Roman"/>
          <w:sz w:val="24"/>
          <w:szCs w:val="24"/>
        </w:rPr>
        <w:t xml:space="preserve"> гарантийный срок службы (при необходимости); товарный знак (при наличии).</w:t>
      </w:r>
    </w:p>
    <w:p w:rsidR="00793E37" w:rsidRDefault="00793E37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 xml:space="preserve">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E7C23"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EE6D59">
        <w:rPr>
          <w:rFonts w:ascii="Times New Roman" w:hAnsi="Times New Roman" w:cs="Times New Roman"/>
          <w:b/>
          <w:bCs/>
          <w:sz w:val="24"/>
          <w:szCs w:val="24"/>
        </w:rPr>
        <w:t>Помните о б</w:t>
      </w:r>
      <w:r w:rsidR="00EE7C23">
        <w:rPr>
          <w:rFonts w:ascii="Times New Roman" w:hAnsi="Times New Roman" w:cs="Times New Roman"/>
          <w:b/>
          <w:bCs/>
          <w:sz w:val="24"/>
          <w:szCs w:val="24"/>
        </w:rPr>
        <w:t>езопасност</w:t>
      </w:r>
      <w:r w:rsidR="00EE6D5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E7C23"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 для здоровья ребенка по органолептическим и санитарно-химическим, показателям:</w:t>
      </w:r>
      <w:r w:rsidR="00EE7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интенсивность запаха изделий должна быть минимальной;</w:t>
      </w:r>
      <w:r w:rsidR="00EE7C23">
        <w:rPr>
          <w:rFonts w:ascii="Times New Roman" w:hAnsi="Times New Roman" w:cs="Times New Roman"/>
          <w:sz w:val="24"/>
          <w:szCs w:val="24"/>
        </w:rPr>
        <w:t xml:space="preserve"> и</w:t>
      </w:r>
      <w:r w:rsidR="00EE7C23" w:rsidRPr="00EE7C23">
        <w:rPr>
          <w:rFonts w:ascii="Times New Roman" w:hAnsi="Times New Roman" w:cs="Times New Roman"/>
          <w:sz w:val="24"/>
          <w:szCs w:val="24"/>
        </w:rPr>
        <w:t>зделия не должны оказывать местного кожно-раздражающего действи</w:t>
      </w:r>
      <w:r w:rsidR="00EE6D59">
        <w:rPr>
          <w:rFonts w:ascii="Times New Roman" w:hAnsi="Times New Roman" w:cs="Times New Roman"/>
          <w:sz w:val="24"/>
          <w:szCs w:val="24"/>
        </w:rPr>
        <w:t>я</w:t>
      </w:r>
      <w:r w:rsidR="00EE7C23">
        <w:rPr>
          <w:rFonts w:ascii="Times New Roman" w:hAnsi="Times New Roman" w:cs="Times New Roman"/>
          <w:sz w:val="24"/>
          <w:szCs w:val="24"/>
        </w:rPr>
        <w:t>.</w:t>
      </w:r>
      <w:r w:rsidR="00EE7C23" w:rsidRPr="00EE7C23"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Для изготовления тетрадей школьных и общих, для записи слов, для нот, дневников школьных используется бумага писчая, а также другие виды плотной полиграфической бумаги с определенной массой. Применение глянцевой бумаги не допускается. Для производства альбомов, папок и тетрадей для рисования используется бумага рисовальная; альбомов и папок для черчения - бумага чертежная.</w:t>
      </w:r>
      <w:r w:rsidR="00EE7C23" w:rsidRPr="00EE7C23"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Карандаши и ручки должны способствовать образованию у детей навыка письма при минимальном напряжении зрения и мелких мышц кист</w:t>
      </w:r>
      <w:r w:rsidR="00EE6D59">
        <w:rPr>
          <w:rFonts w:ascii="Times New Roman" w:hAnsi="Times New Roman" w:cs="Times New Roman"/>
          <w:sz w:val="24"/>
          <w:szCs w:val="24"/>
        </w:rPr>
        <w:t>ей</w:t>
      </w:r>
      <w:r w:rsidR="00EE7C23" w:rsidRPr="00EE7C23">
        <w:rPr>
          <w:rFonts w:ascii="Times New Roman" w:hAnsi="Times New Roman" w:cs="Times New Roman"/>
          <w:sz w:val="24"/>
          <w:szCs w:val="24"/>
        </w:rPr>
        <w:t xml:space="preserve"> рук. Ручка должна удобно ложиться в руку ребенка, желательно иметь прорезиненные вставки в месте прижатия пальцев или просто рифленую поверхность. Пластилин лучше всего купить на основе натуральных компонентов (уменьшается риск к аллергическим реакциям). Кроме того, он податлив и удобен для лепки.</w:t>
      </w:r>
      <w:r w:rsidR="00EE7C23" w:rsidRPr="00EE7C23"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Ножницы должны быть с закругленными концами, чтобы ребенок не мог пораниться. При этом ножницы не должны быть слишком тяжелыми.</w:t>
      </w:r>
    </w:p>
    <w:p w:rsidR="00B22E60" w:rsidRDefault="00B22E60" w:rsidP="00B22E6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2E60">
        <w:rPr>
          <w:rFonts w:ascii="Times New Roman" w:hAnsi="Times New Roman" w:cs="Times New Roman"/>
          <w:b/>
          <w:bCs/>
          <w:sz w:val="24"/>
          <w:szCs w:val="24"/>
        </w:rPr>
        <w:t>* Требования к учебникам: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B22E60">
        <w:rPr>
          <w:rFonts w:ascii="Times New Roman" w:hAnsi="Times New Roman" w:cs="Times New Roman"/>
          <w:sz w:val="24"/>
          <w:szCs w:val="24"/>
        </w:rPr>
        <w:t>умага должна быть белой или слегка желтой, ровной, гладкой, плотной.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E60">
        <w:rPr>
          <w:rFonts w:ascii="Times New Roman" w:hAnsi="Times New Roman" w:cs="Times New Roman"/>
          <w:sz w:val="24"/>
          <w:szCs w:val="24"/>
        </w:rPr>
        <w:t>Вес учебников не должен быть более: для 1 - 4 классов – 300 грамм; для 5 - 6 классов – 400 грамм; для 7 - 9 классов – 500 грамм; для 10 - 11 классов – 600 грамм.</w:t>
      </w:r>
    </w:p>
    <w:p w:rsidR="00AF3283" w:rsidRPr="00AF3283" w:rsidRDefault="00AF3283" w:rsidP="00AF328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3283">
        <w:rPr>
          <w:rFonts w:ascii="Times New Roman" w:hAnsi="Times New Roman" w:cs="Times New Roman"/>
          <w:b/>
          <w:bCs/>
          <w:sz w:val="24"/>
          <w:szCs w:val="24"/>
        </w:rPr>
        <w:t>* Требования к школьным ранцам: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D59">
        <w:rPr>
          <w:rFonts w:ascii="Times New Roman" w:hAnsi="Times New Roman" w:cs="Times New Roman"/>
          <w:sz w:val="24"/>
          <w:szCs w:val="24"/>
        </w:rPr>
        <w:t>он</w:t>
      </w:r>
      <w:r w:rsidRPr="00AF3283">
        <w:rPr>
          <w:rFonts w:ascii="Times New Roman" w:hAnsi="Times New Roman" w:cs="Times New Roman"/>
          <w:sz w:val="24"/>
          <w:szCs w:val="24"/>
        </w:rPr>
        <w:t xml:space="preserve"> должен быть </w:t>
      </w:r>
      <w:proofErr w:type="spellStart"/>
      <w:r w:rsidRPr="00AF3283">
        <w:rPr>
          <w:rFonts w:ascii="Times New Roman" w:hAnsi="Times New Roman" w:cs="Times New Roman"/>
          <w:sz w:val="24"/>
          <w:szCs w:val="24"/>
        </w:rPr>
        <w:t>формоустойчивый</w:t>
      </w:r>
      <w:proofErr w:type="spellEnd"/>
      <w:r w:rsidRPr="00AF3283">
        <w:rPr>
          <w:rFonts w:ascii="Times New Roman" w:hAnsi="Times New Roman" w:cs="Times New Roman"/>
          <w:sz w:val="24"/>
          <w:szCs w:val="24"/>
        </w:rPr>
        <w:t>, полностью прилегать к спине. Все молнии и замки ранца должны легко открываться и закрываться ребенком.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D59">
        <w:rPr>
          <w:rFonts w:ascii="Times New Roman" w:hAnsi="Times New Roman" w:cs="Times New Roman"/>
          <w:sz w:val="24"/>
          <w:szCs w:val="24"/>
        </w:rPr>
        <w:t>Он д</w:t>
      </w:r>
      <w:r w:rsidRPr="00AF3283">
        <w:rPr>
          <w:rFonts w:ascii="Times New Roman" w:hAnsi="Times New Roman" w:cs="Times New Roman"/>
          <w:sz w:val="24"/>
          <w:szCs w:val="24"/>
        </w:rPr>
        <w:t>олжен быть изготовлен из легкого, гигиеничного, водоотталкивающего материала. Материал, из которого изготовлены плечевые ремни, должен быть эластичным.</w:t>
      </w:r>
      <w:r>
        <w:rPr>
          <w:rFonts w:ascii="Times New Roman" w:hAnsi="Times New Roman" w:cs="Times New Roman"/>
          <w:sz w:val="24"/>
          <w:szCs w:val="24"/>
        </w:rPr>
        <w:t xml:space="preserve"> Очень важно</w:t>
      </w:r>
      <w:r w:rsidRPr="00AF3283">
        <w:t xml:space="preserve"> </w:t>
      </w:r>
      <w:r w:rsidRPr="00AF3283">
        <w:rPr>
          <w:rFonts w:ascii="Times New Roman" w:hAnsi="Times New Roman" w:cs="Times New Roman"/>
          <w:sz w:val="24"/>
          <w:szCs w:val="24"/>
        </w:rPr>
        <w:t xml:space="preserve">наличие на рюкзаке светоотражающих элементов, благодаря которым ребенка можно различить на дороге издалека. Согласно требованиям </w:t>
      </w:r>
      <w:proofErr w:type="gramStart"/>
      <w:r w:rsidRPr="00AF3283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AF3283">
        <w:rPr>
          <w:rFonts w:ascii="Times New Roman" w:hAnsi="Times New Roman" w:cs="Times New Roman"/>
          <w:sz w:val="24"/>
          <w:szCs w:val="24"/>
        </w:rPr>
        <w:t xml:space="preserve">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Эти правила относятся к рюкзакам для учеников любых возрастов.</w:t>
      </w:r>
    </w:p>
    <w:p w:rsid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22E60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bCs/>
          <w:sz w:val="24"/>
          <w:szCs w:val="24"/>
        </w:rPr>
        <w:t>Старайтесь в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се школьные принадлежности покупа</w:t>
      </w:r>
      <w:r w:rsidR="00EE6D59">
        <w:rPr>
          <w:rFonts w:ascii="Times New Roman" w:hAnsi="Times New Roman" w:cs="Times New Roman"/>
          <w:b/>
          <w:bCs/>
          <w:sz w:val="24"/>
          <w:szCs w:val="24"/>
        </w:rPr>
        <w:t>ть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 вместе с ребенком. От выбранных вами канцелярских товаров зависит не только успешность учебы, но и здоровье вашего ребенка.</w:t>
      </w:r>
    </w:p>
    <w:p w:rsid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В случае продажи товара, не соответствующего обязательным требованиям законодательства по качеству и безопасности, без необходимой информации, потребители имеют право обратиться с претензией к продавцу и требовать либо обмена товара с недостатком, либо расторжения договора купли-продажи и возврата уплаченной за товар денежной суммы.</w:t>
      </w:r>
    </w:p>
    <w:p w:rsid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Желаем вам успешного старта и продуктивного учебного года!</w:t>
      </w:r>
    </w:p>
    <w:p w:rsidR="00AF3283" w:rsidRDefault="00AF3283" w:rsidP="00AF328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AF3283" w:rsidRDefault="00AF3283" w:rsidP="00AF328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F3283" w:rsidRPr="00AF3283" w:rsidRDefault="00AF3283" w:rsidP="00AF328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F3283">
        <w:rPr>
          <w:rFonts w:ascii="Times New Roman" w:hAnsi="Times New Roman" w:cs="Times New Roman"/>
          <w:sz w:val="20"/>
          <w:szCs w:val="20"/>
        </w:rPr>
        <w:lastRenderedPageBreak/>
        <w:t>Филиал ФБУЗ «</w:t>
      </w:r>
      <w:proofErr w:type="spellStart"/>
      <w:r w:rsidRPr="00AF328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AF3283">
        <w:rPr>
          <w:rFonts w:ascii="Times New Roman" w:hAnsi="Times New Roman" w:cs="Times New Roman"/>
          <w:sz w:val="20"/>
          <w:szCs w:val="20"/>
        </w:rPr>
        <w:t xml:space="preserve"> в РО» в </w:t>
      </w:r>
      <w:proofErr w:type="gramStart"/>
      <w:r w:rsidRPr="00AF328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AF3283">
        <w:rPr>
          <w:rFonts w:ascii="Times New Roman" w:hAnsi="Times New Roman" w:cs="Times New Roman"/>
          <w:sz w:val="20"/>
          <w:szCs w:val="20"/>
        </w:rPr>
        <w:t>. Ростове-на-Дону</w:t>
      </w:r>
    </w:p>
    <w:sectPr w:rsidR="00AF3283" w:rsidRPr="00AF3283" w:rsidSect="00AF3283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E2091"/>
    <w:multiLevelType w:val="hybridMultilevel"/>
    <w:tmpl w:val="6F92968C"/>
    <w:lvl w:ilvl="0" w:tplc="1D165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63F"/>
    <w:rsid w:val="00111196"/>
    <w:rsid w:val="0051650D"/>
    <w:rsid w:val="005C1BDE"/>
    <w:rsid w:val="00793E37"/>
    <w:rsid w:val="00911E8A"/>
    <w:rsid w:val="00AF3283"/>
    <w:rsid w:val="00B0163F"/>
    <w:rsid w:val="00B22E60"/>
    <w:rsid w:val="00C71863"/>
    <w:rsid w:val="00D57155"/>
    <w:rsid w:val="00EE6D59"/>
    <w:rsid w:val="00EE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2024-08-21T06:27:00Z</dcterms:created>
  <dcterms:modified xsi:type="dcterms:W3CDTF">2024-08-21T06:27:00Z</dcterms:modified>
</cp:coreProperties>
</file>